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7B5D3" w14:textId="3F3314DC" w:rsidR="001F345E" w:rsidRPr="001F345E" w:rsidRDefault="001F345E" w:rsidP="001F345E">
      <w:pPr>
        <w:rPr>
          <w:rFonts w:ascii="Arial" w:eastAsia="Times New Roman" w:hAnsi="Arial" w:cs="Arial"/>
          <w:b/>
          <w:bCs/>
          <w:color w:val="242424"/>
          <w:kern w:val="0"/>
          <w:sz w:val="32"/>
          <w:szCs w:val="32"/>
          <w:lang w:eastAsia="en-GB"/>
          <w14:ligatures w14:val="none"/>
        </w:rPr>
      </w:pPr>
      <w:r w:rsidRPr="001F345E">
        <w:rPr>
          <w:rFonts w:ascii="Arial" w:hAnsi="Arial" w:cs="Arial"/>
          <w:b/>
          <w:bCs/>
          <w:sz w:val="32"/>
          <w:szCs w:val="32"/>
        </w:rPr>
        <w:t xml:space="preserve">BERKSWELL CHARITIES </w:t>
      </w:r>
      <w:r w:rsidRPr="001F345E">
        <w:rPr>
          <w:rFonts w:ascii="Arial" w:eastAsia="Times New Roman" w:hAnsi="Arial" w:cs="Arial"/>
          <w:b/>
          <w:bCs/>
          <w:color w:val="242424"/>
          <w:kern w:val="0"/>
          <w:sz w:val="32"/>
          <w:szCs w:val="32"/>
          <w:bdr w:val="none" w:sz="0" w:space="0" w:color="auto" w:frame="1"/>
          <w:lang w:eastAsia="en-GB"/>
          <w14:ligatures w14:val="none"/>
        </w:rPr>
        <w:t>Trustee Role Description</w:t>
      </w:r>
    </w:p>
    <w:p w14:paraId="329C56DC" w14:textId="5BEAFC49"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Position</w:t>
      </w:r>
      <w:r>
        <w:rPr>
          <w:rFonts w:ascii="Arial" w:eastAsia="Times New Roman" w:hAnsi="Arial" w:cs="Arial"/>
          <w:b/>
          <w:bCs/>
          <w:color w:val="242424"/>
          <w:kern w:val="0"/>
          <w:bdr w:val="none" w:sz="0" w:space="0" w:color="auto" w:frame="1"/>
          <w:lang w:eastAsia="en-GB"/>
          <w14:ligatures w14:val="none"/>
        </w:rPr>
        <w:t xml:space="preserve">: </w:t>
      </w:r>
      <w:r w:rsidRPr="001F345E">
        <w:rPr>
          <w:rFonts w:ascii="Arial" w:eastAsia="Times New Roman" w:hAnsi="Arial" w:cs="Arial"/>
          <w:color w:val="242424"/>
          <w:kern w:val="0"/>
          <w:bdr w:val="none" w:sz="0" w:space="0" w:color="auto" w:frame="1"/>
          <w:lang w:eastAsia="en-GB"/>
          <w14:ligatures w14:val="none"/>
        </w:rPr>
        <w:t>Charity Trustee</w:t>
      </w:r>
      <w:r>
        <w:rPr>
          <w:rFonts w:ascii="Arial" w:eastAsia="Times New Roman" w:hAnsi="Arial" w:cs="Arial"/>
          <w:b/>
          <w:bCs/>
          <w:color w:val="242424"/>
          <w:kern w:val="0"/>
          <w:bdr w:val="none" w:sz="0" w:space="0" w:color="auto" w:frame="1"/>
          <w:lang w:eastAsia="en-GB"/>
          <w14:ligatures w14:val="none"/>
        </w:rPr>
        <w:br/>
      </w:r>
    </w:p>
    <w:p w14:paraId="32BCF7EF" w14:textId="60DD56CE"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Responsible to:</w:t>
      </w:r>
      <w:r w:rsidRPr="001F345E">
        <w:rPr>
          <w:rFonts w:ascii="Arial" w:eastAsia="Times New Roman" w:hAnsi="Arial" w:cs="Arial"/>
          <w:color w:val="242424"/>
          <w:kern w:val="0"/>
          <w:bdr w:val="none" w:sz="0" w:space="0" w:color="auto" w:frame="1"/>
          <w:lang w:eastAsia="en-GB"/>
          <w14:ligatures w14:val="none"/>
        </w:rPr>
        <w:t> The Board of Trustees</w:t>
      </w:r>
      <w:r>
        <w:rPr>
          <w:rFonts w:ascii="Arial" w:eastAsia="Times New Roman" w:hAnsi="Arial" w:cs="Arial"/>
          <w:color w:val="242424"/>
          <w:kern w:val="0"/>
          <w:bdr w:val="none" w:sz="0" w:space="0" w:color="auto" w:frame="1"/>
          <w:lang w:eastAsia="en-GB"/>
          <w14:ligatures w14:val="none"/>
        </w:rPr>
        <w:br/>
      </w:r>
    </w:p>
    <w:p w14:paraId="168066A4" w14:textId="26581852"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Location:</w:t>
      </w:r>
      <w:r w:rsidRPr="001F345E">
        <w:rPr>
          <w:rFonts w:ascii="Arial" w:eastAsia="Times New Roman" w:hAnsi="Arial" w:cs="Arial"/>
          <w:color w:val="242424"/>
          <w:kern w:val="0"/>
          <w:bdr w:val="none" w:sz="0" w:space="0" w:color="auto" w:frame="1"/>
          <w:lang w:eastAsia="en-GB"/>
          <w14:ligatures w14:val="none"/>
        </w:rPr>
        <w:t> Berkswell and surrounding area</w:t>
      </w:r>
      <w:r>
        <w:rPr>
          <w:rFonts w:ascii="Arial" w:eastAsia="Times New Roman" w:hAnsi="Arial" w:cs="Arial"/>
          <w:color w:val="242424"/>
          <w:kern w:val="0"/>
          <w:bdr w:val="none" w:sz="0" w:space="0" w:color="auto" w:frame="1"/>
          <w:lang w:eastAsia="en-GB"/>
          <w14:ligatures w14:val="none"/>
        </w:rPr>
        <w:br/>
      </w:r>
    </w:p>
    <w:p w14:paraId="56EE5ABF" w14:textId="1CA9C274"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Status:</w:t>
      </w:r>
      <w:r w:rsidRPr="001F345E">
        <w:rPr>
          <w:rFonts w:ascii="Arial" w:eastAsia="Times New Roman" w:hAnsi="Arial" w:cs="Arial"/>
          <w:color w:val="242424"/>
          <w:kern w:val="0"/>
          <w:bdr w:val="none" w:sz="0" w:space="0" w:color="auto" w:frame="1"/>
          <w:lang w:eastAsia="en-GB"/>
          <w14:ligatures w14:val="none"/>
        </w:rPr>
        <w:t> Voluntary</w:t>
      </w:r>
      <w:r>
        <w:rPr>
          <w:rFonts w:ascii="Arial" w:eastAsia="Times New Roman" w:hAnsi="Arial" w:cs="Arial"/>
          <w:color w:val="242424"/>
          <w:kern w:val="0"/>
          <w:bdr w:val="none" w:sz="0" w:space="0" w:color="auto" w:frame="1"/>
          <w:lang w:eastAsia="en-GB"/>
          <w14:ligatures w14:val="none"/>
        </w:rPr>
        <w:br/>
      </w:r>
    </w:p>
    <w:p w14:paraId="111C41EF" w14:textId="3795AC9D"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Purpose of the role</w:t>
      </w:r>
      <w:r>
        <w:rPr>
          <w:rFonts w:ascii="Arial" w:eastAsia="Times New Roman" w:hAnsi="Arial" w:cs="Arial"/>
          <w:b/>
          <w:bCs/>
          <w:color w:val="242424"/>
          <w:kern w:val="0"/>
          <w:bdr w:val="none" w:sz="0" w:space="0" w:color="auto" w:frame="1"/>
          <w:lang w:eastAsia="en-GB"/>
          <w14:ligatures w14:val="none"/>
        </w:rPr>
        <w:br/>
      </w:r>
    </w:p>
    <w:p w14:paraId="041A1A8F" w14:textId="569E099D"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To contribute to the effective governance, strategic direction and development of Berkswell Charities and to ensure that the charity fulfils its charitable purposes and acts in the best interests of the communities it serves.</w:t>
      </w:r>
      <w:r>
        <w:rPr>
          <w:rFonts w:ascii="Arial" w:eastAsia="Times New Roman" w:hAnsi="Arial" w:cs="Arial"/>
          <w:color w:val="242424"/>
          <w:kern w:val="0"/>
          <w:bdr w:val="none" w:sz="0" w:space="0" w:color="auto" w:frame="1"/>
          <w:lang w:eastAsia="en-GB"/>
          <w14:ligatures w14:val="none"/>
        </w:rPr>
        <w:br/>
      </w:r>
    </w:p>
    <w:p w14:paraId="7879A448" w14:textId="040BE006"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Trustees act collectively as a Board. An individual Trustee does not normally have authority to act on behalf of the charity unless authorised by the Board.</w:t>
      </w:r>
      <w:r>
        <w:rPr>
          <w:rFonts w:ascii="Arial" w:eastAsia="Times New Roman" w:hAnsi="Arial" w:cs="Arial"/>
          <w:color w:val="242424"/>
          <w:kern w:val="0"/>
          <w:bdr w:val="none" w:sz="0" w:space="0" w:color="auto" w:frame="1"/>
          <w:lang w:eastAsia="en-GB"/>
          <w14:ligatures w14:val="none"/>
        </w:rPr>
        <w:br/>
      </w:r>
    </w:p>
    <w:p w14:paraId="6DA0512B" w14:textId="07E3B829"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Main responsibilities</w:t>
      </w:r>
      <w:r>
        <w:rPr>
          <w:rFonts w:ascii="Arial" w:eastAsia="Times New Roman" w:hAnsi="Arial" w:cs="Arial"/>
          <w:b/>
          <w:bCs/>
          <w:color w:val="242424"/>
          <w:kern w:val="0"/>
          <w:bdr w:val="none" w:sz="0" w:space="0" w:color="auto" w:frame="1"/>
          <w:lang w:eastAsia="en-GB"/>
          <w14:ligatures w14:val="none"/>
        </w:rPr>
        <w:br/>
      </w:r>
    </w:p>
    <w:p w14:paraId="3A56D7EE" w14:textId="461CB47E"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Governance</w:t>
      </w:r>
      <w:r>
        <w:rPr>
          <w:rFonts w:ascii="Arial" w:eastAsia="Times New Roman" w:hAnsi="Arial" w:cs="Arial"/>
          <w:b/>
          <w:bCs/>
          <w:color w:val="242424"/>
          <w:kern w:val="0"/>
          <w:bdr w:val="none" w:sz="0" w:space="0" w:color="auto" w:frame="1"/>
          <w:lang w:eastAsia="en-GB"/>
          <w14:ligatures w14:val="none"/>
        </w:rPr>
        <w:br/>
      </w:r>
    </w:p>
    <w:p w14:paraId="30A6A24C" w14:textId="56451712"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Trustees will:</w:t>
      </w:r>
      <w:r>
        <w:rPr>
          <w:rFonts w:ascii="Arial" w:eastAsia="Times New Roman" w:hAnsi="Arial" w:cs="Arial"/>
          <w:color w:val="242424"/>
          <w:kern w:val="0"/>
          <w:bdr w:val="none" w:sz="0" w:space="0" w:color="auto" w:frame="1"/>
          <w:lang w:eastAsia="en-GB"/>
          <w14:ligatures w14:val="none"/>
        </w:rPr>
        <w:br/>
      </w:r>
    </w:p>
    <w:p w14:paraId="03AD197A" w14:textId="77777777" w:rsidR="001F345E" w:rsidRPr="001F345E" w:rsidRDefault="001F345E" w:rsidP="001F345E">
      <w:pPr>
        <w:numPr>
          <w:ilvl w:val="0"/>
          <w:numId w:val="1"/>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Ensure the charity operates in accordance with its governing document and charitable purposes.</w:t>
      </w:r>
    </w:p>
    <w:p w14:paraId="22B704F6" w14:textId="77777777" w:rsidR="001F345E" w:rsidRPr="001F345E" w:rsidRDefault="001F345E" w:rsidP="001F345E">
      <w:pPr>
        <w:numPr>
          <w:ilvl w:val="0"/>
          <w:numId w:val="1"/>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Act in the best interests of Berkswell Charities.</w:t>
      </w:r>
    </w:p>
    <w:p w14:paraId="62460837" w14:textId="77777777" w:rsidR="001F345E" w:rsidRPr="001F345E" w:rsidRDefault="001F345E" w:rsidP="001F345E">
      <w:pPr>
        <w:numPr>
          <w:ilvl w:val="0"/>
          <w:numId w:val="1"/>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Ensure appropriate governance arrangements are in place.</w:t>
      </w:r>
    </w:p>
    <w:p w14:paraId="33B5FE52" w14:textId="77777777" w:rsidR="001F345E" w:rsidRPr="001F345E" w:rsidRDefault="001F345E" w:rsidP="001F345E">
      <w:pPr>
        <w:numPr>
          <w:ilvl w:val="0"/>
          <w:numId w:val="1"/>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Contribute to Board decision-making.</w:t>
      </w:r>
    </w:p>
    <w:p w14:paraId="67EA6F8C" w14:textId="77777777" w:rsidR="001F345E" w:rsidRPr="001F345E" w:rsidRDefault="001F345E" w:rsidP="001F345E">
      <w:pPr>
        <w:numPr>
          <w:ilvl w:val="0"/>
          <w:numId w:val="1"/>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Monitor the effectiveness of the charity.</w:t>
      </w:r>
    </w:p>
    <w:p w14:paraId="27C62CF2" w14:textId="77777777" w:rsidR="001F345E" w:rsidRPr="001F345E" w:rsidRDefault="001F345E" w:rsidP="001F345E">
      <w:pPr>
        <w:numPr>
          <w:ilvl w:val="0"/>
          <w:numId w:val="1"/>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Review and develop the charity’s strategic direction.</w:t>
      </w:r>
    </w:p>
    <w:p w14:paraId="78B706A5" w14:textId="77777777" w:rsidR="001F345E" w:rsidRPr="001F345E" w:rsidRDefault="001F345E" w:rsidP="001F345E">
      <w:pPr>
        <w:numPr>
          <w:ilvl w:val="0"/>
          <w:numId w:val="1"/>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Ensure appropriate policies and procedures are maintained.</w:t>
      </w:r>
    </w:p>
    <w:p w14:paraId="2086D3C4" w14:textId="3392EA74" w:rsidR="001F345E" w:rsidRPr="001F345E" w:rsidRDefault="001F345E" w:rsidP="001F345E">
      <w:pPr>
        <w:numPr>
          <w:ilvl w:val="0"/>
          <w:numId w:val="1"/>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Maintain appropriate standards of accountability and transparency.</w:t>
      </w:r>
      <w:r>
        <w:rPr>
          <w:rFonts w:ascii="Arial" w:eastAsia="Times New Roman" w:hAnsi="Arial" w:cs="Arial"/>
          <w:color w:val="242424"/>
          <w:kern w:val="0"/>
          <w:bdr w:val="none" w:sz="0" w:space="0" w:color="auto" w:frame="1"/>
          <w:lang w:eastAsia="en-GB"/>
          <w14:ligatures w14:val="none"/>
        </w:rPr>
        <w:br/>
      </w:r>
    </w:p>
    <w:p w14:paraId="6F76C85D" w14:textId="2639209C"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Financial responsibility</w:t>
      </w:r>
      <w:r>
        <w:rPr>
          <w:rFonts w:ascii="Arial" w:eastAsia="Times New Roman" w:hAnsi="Arial" w:cs="Arial"/>
          <w:b/>
          <w:bCs/>
          <w:color w:val="242424"/>
          <w:kern w:val="0"/>
          <w:bdr w:val="none" w:sz="0" w:space="0" w:color="auto" w:frame="1"/>
          <w:lang w:eastAsia="en-GB"/>
          <w14:ligatures w14:val="none"/>
        </w:rPr>
        <w:br/>
      </w:r>
    </w:p>
    <w:p w14:paraId="3AF18089" w14:textId="77777777"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All Trustees share responsibility for the charity’s finances.</w:t>
      </w:r>
    </w:p>
    <w:p w14:paraId="5DDCDF36" w14:textId="78A4CA8C"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Trustees will:</w:t>
      </w:r>
      <w:r>
        <w:rPr>
          <w:rFonts w:ascii="Arial" w:eastAsia="Times New Roman" w:hAnsi="Arial" w:cs="Arial"/>
          <w:color w:val="242424"/>
          <w:kern w:val="0"/>
          <w:bdr w:val="none" w:sz="0" w:space="0" w:color="auto" w:frame="1"/>
          <w:lang w:eastAsia="en-GB"/>
          <w14:ligatures w14:val="none"/>
        </w:rPr>
        <w:br/>
      </w:r>
    </w:p>
    <w:p w14:paraId="7D6BF37B" w14:textId="77777777" w:rsidR="001F345E" w:rsidRPr="001F345E" w:rsidRDefault="001F345E" w:rsidP="001F345E">
      <w:pPr>
        <w:numPr>
          <w:ilvl w:val="0"/>
          <w:numId w:val="2"/>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Take an appropriate interest in the charity’s financial position.</w:t>
      </w:r>
    </w:p>
    <w:p w14:paraId="31689FDC" w14:textId="77777777" w:rsidR="001F345E" w:rsidRPr="001F345E" w:rsidRDefault="001F345E" w:rsidP="001F345E">
      <w:pPr>
        <w:numPr>
          <w:ilvl w:val="0"/>
          <w:numId w:val="2"/>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Review budgets, management accounts and financial reports.</w:t>
      </w:r>
    </w:p>
    <w:p w14:paraId="15C97D3C" w14:textId="77777777" w:rsidR="001F345E" w:rsidRPr="001F345E" w:rsidRDefault="001F345E" w:rsidP="001F345E">
      <w:pPr>
        <w:numPr>
          <w:ilvl w:val="0"/>
          <w:numId w:val="2"/>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Ensure appropriate financial controls are maintained.</w:t>
      </w:r>
    </w:p>
    <w:p w14:paraId="6DD6371E" w14:textId="77777777" w:rsidR="001F345E" w:rsidRPr="001F345E" w:rsidRDefault="001F345E" w:rsidP="001F345E">
      <w:pPr>
        <w:numPr>
          <w:ilvl w:val="0"/>
          <w:numId w:val="2"/>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Ensure charitable funds and assets are properly protected.</w:t>
      </w:r>
    </w:p>
    <w:p w14:paraId="4E0D6F4F" w14:textId="77777777" w:rsidR="001F345E" w:rsidRPr="001F345E" w:rsidRDefault="001F345E" w:rsidP="001F345E">
      <w:pPr>
        <w:numPr>
          <w:ilvl w:val="0"/>
          <w:numId w:val="2"/>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Monitor financial sustainability.</w:t>
      </w:r>
    </w:p>
    <w:p w14:paraId="74741BD0" w14:textId="64FB60CE" w:rsidR="001F345E" w:rsidRPr="001F345E" w:rsidRDefault="001F345E" w:rsidP="001F345E">
      <w:pPr>
        <w:numPr>
          <w:ilvl w:val="0"/>
          <w:numId w:val="2"/>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Ensure resources are used appropriately and effectively.</w:t>
      </w:r>
      <w:r>
        <w:rPr>
          <w:rFonts w:ascii="Arial" w:eastAsia="Times New Roman" w:hAnsi="Arial" w:cs="Arial"/>
          <w:color w:val="242424"/>
          <w:kern w:val="0"/>
          <w:bdr w:val="none" w:sz="0" w:space="0" w:color="auto" w:frame="1"/>
          <w:lang w:eastAsia="en-GB"/>
          <w14:ligatures w14:val="none"/>
        </w:rPr>
        <w:br/>
      </w:r>
    </w:p>
    <w:p w14:paraId="255BECE8" w14:textId="1ABDBA18"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A Trustee with financial or accountancy expertise may provide additional specialist input, but financial responsibility remains collective.</w:t>
      </w:r>
      <w:r>
        <w:rPr>
          <w:rFonts w:ascii="Arial" w:eastAsia="Times New Roman" w:hAnsi="Arial" w:cs="Arial"/>
          <w:color w:val="242424"/>
          <w:kern w:val="0"/>
          <w:bdr w:val="none" w:sz="0" w:space="0" w:color="auto" w:frame="1"/>
          <w:lang w:eastAsia="en-GB"/>
          <w14:ligatures w14:val="none"/>
        </w:rPr>
        <w:br/>
      </w:r>
    </w:p>
    <w:p w14:paraId="529C3AF3" w14:textId="7B98FCD6"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lastRenderedPageBreak/>
        <w:t>Risk and compliance</w:t>
      </w:r>
      <w:r>
        <w:rPr>
          <w:rFonts w:ascii="Arial" w:eastAsia="Times New Roman" w:hAnsi="Arial" w:cs="Arial"/>
          <w:b/>
          <w:bCs/>
          <w:color w:val="242424"/>
          <w:kern w:val="0"/>
          <w:bdr w:val="none" w:sz="0" w:space="0" w:color="auto" w:frame="1"/>
          <w:lang w:eastAsia="en-GB"/>
          <w14:ligatures w14:val="none"/>
        </w:rPr>
        <w:br/>
      </w:r>
    </w:p>
    <w:p w14:paraId="4E8E5EBC" w14:textId="3728A0F1"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Trustees will:</w:t>
      </w:r>
      <w:r>
        <w:rPr>
          <w:rFonts w:ascii="Arial" w:eastAsia="Times New Roman" w:hAnsi="Arial" w:cs="Arial"/>
          <w:color w:val="242424"/>
          <w:kern w:val="0"/>
          <w:bdr w:val="none" w:sz="0" w:space="0" w:color="auto" w:frame="1"/>
          <w:lang w:eastAsia="en-GB"/>
          <w14:ligatures w14:val="none"/>
        </w:rPr>
        <w:br/>
      </w:r>
    </w:p>
    <w:p w14:paraId="46D51FB3" w14:textId="77777777" w:rsidR="001F345E" w:rsidRPr="001F345E" w:rsidRDefault="001F345E" w:rsidP="001F345E">
      <w:pPr>
        <w:numPr>
          <w:ilvl w:val="0"/>
          <w:numId w:val="3"/>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Identify and monitor significant risks.</w:t>
      </w:r>
    </w:p>
    <w:p w14:paraId="792DE1DA" w14:textId="77777777" w:rsidR="001F345E" w:rsidRPr="001F345E" w:rsidRDefault="001F345E" w:rsidP="001F345E">
      <w:pPr>
        <w:numPr>
          <w:ilvl w:val="0"/>
          <w:numId w:val="3"/>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Ensure appropriate risk management arrangements are in place.</w:t>
      </w:r>
    </w:p>
    <w:p w14:paraId="703E6180" w14:textId="77777777" w:rsidR="001F345E" w:rsidRPr="001F345E" w:rsidRDefault="001F345E" w:rsidP="001F345E">
      <w:pPr>
        <w:numPr>
          <w:ilvl w:val="0"/>
          <w:numId w:val="3"/>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Ensure compliance with relevant legal and regulatory requirements.</w:t>
      </w:r>
    </w:p>
    <w:p w14:paraId="242F6EB4" w14:textId="77777777" w:rsidR="001F345E" w:rsidRPr="001F345E" w:rsidRDefault="001F345E" w:rsidP="001F345E">
      <w:pPr>
        <w:numPr>
          <w:ilvl w:val="0"/>
          <w:numId w:val="3"/>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Maintain appropriate safeguarding arrangements.</w:t>
      </w:r>
    </w:p>
    <w:p w14:paraId="4AB6A4F7" w14:textId="77777777" w:rsidR="001F345E" w:rsidRPr="001F345E" w:rsidRDefault="001F345E" w:rsidP="001F345E">
      <w:pPr>
        <w:numPr>
          <w:ilvl w:val="0"/>
          <w:numId w:val="3"/>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Manage conflicts of interest appropriately.</w:t>
      </w:r>
    </w:p>
    <w:p w14:paraId="5BE36CB3" w14:textId="77777777" w:rsidR="001F345E" w:rsidRPr="001F345E" w:rsidRDefault="001F345E" w:rsidP="001F345E">
      <w:pPr>
        <w:numPr>
          <w:ilvl w:val="0"/>
          <w:numId w:val="3"/>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Maintain confidentiality where required.</w:t>
      </w:r>
    </w:p>
    <w:p w14:paraId="3ECDE81E" w14:textId="2CB3197D" w:rsidR="001F345E" w:rsidRPr="001F345E" w:rsidRDefault="001F345E" w:rsidP="001F345E">
      <w:pPr>
        <w:numPr>
          <w:ilvl w:val="0"/>
          <w:numId w:val="3"/>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Seek professional advice when necessary.</w:t>
      </w:r>
      <w:r>
        <w:rPr>
          <w:rFonts w:ascii="Arial" w:eastAsia="Times New Roman" w:hAnsi="Arial" w:cs="Arial"/>
          <w:color w:val="242424"/>
          <w:kern w:val="0"/>
          <w:bdr w:val="none" w:sz="0" w:space="0" w:color="auto" w:frame="1"/>
          <w:lang w:eastAsia="en-GB"/>
          <w14:ligatures w14:val="none"/>
        </w:rPr>
        <w:br/>
      </w:r>
    </w:p>
    <w:p w14:paraId="7C4E9F9C" w14:textId="6DE5A560"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Strategy and development</w:t>
      </w:r>
      <w:r>
        <w:rPr>
          <w:rFonts w:ascii="Arial" w:eastAsia="Times New Roman" w:hAnsi="Arial" w:cs="Arial"/>
          <w:b/>
          <w:bCs/>
          <w:color w:val="242424"/>
          <w:kern w:val="0"/>
          <w:bdr w:val="none" w:sz="0" w:space="0" w:color="auto" w:frame="1"/>
          <w:lang w:eastAsia="en-GB"/>
          <w14:ligatures w14:val="none"/>
        </w:rPr>
        <w:br/>
      </w:r>
    </w:p>
    <w:p w14:paraId="6F4E2645" w14:textId="1E065355"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Trustees will:</w:t>
      </w:r>
      <w:r>
        <w:rPr>
          <w:rFonts w:ascii="Arial" w:eastAsia="Times New Roman" w:hAnsi="Arial" w:cs="Arial"/>
          <w:color w:val="242424"/>
          <w:kern w:val="0"/>
          <w:bdr w:val="none" w:sz="0" w:space="0" w:color="auto" w:frame="1"/>
          <w:lang w:eastAsia="en-GB"/>
          <w14:ligatures w14:val="none"/>
        </w:rPr>
        <w:br/>
      </w:r>
    </w:p>
    <w:p w14:paraId="241F15FC" w14:textId="77777777" w:rsidR="001F345E" w:rsidRPr="001F345E" w:rsidRDefault="001F345E" w:rsidP="001F345E">
      <w:pPr>
        <w:numPr>
          <w:ilvl w:val="0"/>
          <w:numId w:val="4"/>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Contribute to the charity’s strategic planning.</w:t>
      </w:r>
    </w:p>
    <w:p w14:paraId="579B3432" w14:textId="77777777" w:rsidR="001F345E" w:rsidRPr="001F345E" w:rsidRDefault="001F345E" w:rsidP="001F345E">
      <w:pPr>
        <w:numPr>
          <w:ilvl w:val="0"/>
          <w:numId w:val="4"/>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Help identify opportunities and challenges.</w:t>
      </w:r>
    </w:p>
    <w:p w14:paraId="782E3F39" w14:textId="77777777" w:rsidR="001F345E" w:rsidRPr="001F345E" w:rsidRDefault="001F345E" w:rsidP="001F345E">
      <w:pPr>
        <w:numPr>
          <w:ilvl w:val="0"/>
          <w:numId w:val="4"/>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Monitor progress against agreed objectives.</w:t>
      </w:r>
    </w:p>
    <w:p w14:paraId="213C5E7A" w14:textId="77777777" w:rsidR="001F345E" w:rsidRPr="001F345E" w:rsidRDefault="001F345E" w:rsidP="001F345E">
      <w:pPr>
        <w:numPr>
          <w:ilvl w:val="0"/>
          <w:numId w:val="4"/>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Consider the changing needs of the local community.</w:t>
      </w:r>
    </w:p>
    <w:p w14:paraId="24013009" w14:textId="73B7964E" w:rsidR="001F345E" w:rsidRPr="001F345E" w:rsidRDefault="001F345E" w:rsidP="001F345E">
      <w:pPr>
        <w:numPr>
          <w:ilvl w:val="0"/>
          <w:numId w:val="4"/>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Support the long-term sustainability and development of the charity.</w:t>
      </w:r>
      <w:r>
        <w:rPr>
          <w:rFonts w:ascii="Arial" w:eastAsia="Times New Roman" w:hAnsi="Arial" w:cs="Arial"/>
          <w:color w:val="242424"/>
          <w:kern w:val="0"/>
          <w:bdr w:val="none" w:sz="0" w:space="0" w:color="auto" w:frame="1"/>
          <w:lang w:eastAsia="en-GB"/>
          <w14:ligatures w14:val="none"/>
        </w:rPr>
        <w:br/>
      </w:r>
    </w:p>
    <w:p w14:paraId="5C9C8835" w14:textId="650E118A"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Community engagement</w:t>
      </w:r>
      <w:r>
        <w:rPr>
          <w:rFonts w:ascii="Arial" w:eastAsia="Times New Roman" w:hAnsi="Arial" w:cs="Arial"/>
          <w:b/>
          <w:bCs/>
          <w:color w:val="242424"/>
          <w:kern w:val="0"/>
          <w:bdr w:val="none" w:sz="0" w:space="0" w:color="auto" w:frame="1"/>
          <w:lang w:eastAsia="en-GB"/>
          <w14:ligatures w14:val="none"/>
        </w:rPr>
        <w:br/>
      </w:r>
    </w:p>
    <w:p w14:paraId="7C224945" w14:textId="67C3C7DA"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Trustees will:</w:t>
      </w:r>
      <w:r>
        <w:rPr>
          <w:rFonts w:ascii="Arial" w:eastAsia="Times New Roman" w:hAnsi="Arial" w:cs="Arial"/>
          <w:color w:val="242424"/>
          <w:kern w:val="0"/>
          <w:bdr w:val="none" w:sz="0" w:space="0" w:color="auto" w:frame="1"/>
          <w:lang w:eastAsia="en-GB"/>
          <w14:ligatures w14:val="none"/>
        </w:rPr>
        <w:br/>
      </w:r>
    </w:p>
    <w:p w14:paraId="4A61CB1C" w14:textId="77777777" w:rsidR="001F345E" w:rsidRPr="001F345E" w:rsidRDefault="001F345E" w:rsidP="001F345E">
      <w:pPr>
        <w:numPr>
          <w:ilvl w:val="0"/>
          <w:numId w:val="5"/>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Maintain an understanding of the local community.</w:t>
      </w:r>
    </w:p>
    <w:p w14:paraId="24B9D281" w14:textId="77777777" w:rsidR="001F345E" w:rsidRPr="001F345E" w:rsidRDefault="001F345E" w:rsidP="001F345E">
      <w:pPr>
        <w:numPr>
          <w:ilvl w:val="0"/>
          <w:numId w:val="5"/>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Help ensure the charity remains relevant to those it exists to serve.</w:t>
      </w:r>
    </w:p>
    <w:p w14:paraId="07CD76D5" w14:textId="77777777" w:rsidR="001F345E" w:rsidRPr="001F345E" w:rsidRDefault="001F345E" w:rsidP="001F345E">
      <w:pPr>
        <w:numPr>
          <w:ilvl w:val="0"/>
          <w:numId w:val="5"/>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Build positive relationships with appropriate community organisations and stakeholders.</w:t>
      </w:r>
    </w:p>
    <w:p w14:paraId="7054864B" w14:textId="5CD6E58A" w:rsidR="001F345E" w:rsidRPr="001F345E" w:rsidRDefault="001F345E" w:rsidP="001F345E">
      <w:pPr>
        <w:numPr>
          <w:ilvl w:val="0"/>
          <w:numId w:val="5"/>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Act as an ambassador for the charity when appropriate.</w:t>
      </w:r>
      <w:r>
        <w:rPr>
          <w:rFonts w:ascii="Arial" w:eastAsia="Times New Roman" w:hAnsi="Arial" w:cs="Arial"/>
          <w:color w:val="242424"/>
          <w:kern w:val="0"/>
          <w:bdr w:val="none" w:sz="0" w:space="0" w:color="auto" w:frame="1"/>
          <w:lang w:eastAsia="en-GB"/>
          <w14:ligatures w14:val="none"/>
        </w:rPr>
        <w:br/>
      </w:r>
    </w:p>
    <w:p w14:paraId="75B0DEEF" w14:textId="3B30B5D3"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Board and committee responsibilities</w:t>
      </w:r>
      <w:r>
        <w:rPr>
          <w:rFonts w:ascii="Arial" w:eastAsia="Times New Roman" w:hAnsi="Arial" w:cs="Arial"/>
          <w:b/>
          <w:bCs/>
          <w:color w:val="242424"/>
          <w:kern w:val="0"/>
          <w:bdr w:val="none" w:sz="0" w:space="0" w:color="auto" w:frame="1"/>
          <w:lang w:eastAsia="en-GB"/>
          <w14:ligatures w14:val="none"/>
        </w:rPr>
        <w:br/>
      </w:r>
    </w:p>
    <w:p w14:paraId="1D65620D" w14:textId="56BC3F8F"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Trustees will:</w:t>
      </w:r>
      <w:r>
        <w:rPr>
          <w:rFonts w:ascii="Arial" w:eastAsia="Times New Roman" w:hAnsi="Arial" w:cs="Arial"/>
          <w:color w:val="242424"/>
          <w:kern w:val="0"/>
          <w:bdr w:val="none" w:sz="0" w:space="0" w:color="auto" w:frame="1"/>
          <w:lang w:eastAsia="en-GB"/>
          <w14:ligatures w14:val="none"/>
        </w:rPr>
        <w:br/>
      </w:r>
    </w:p>
    <w:p w14:paraId="556F3D80" w14:textId="77777777" w:rsidR="001F345E" w:rsidRPr="001F345E" w:rsidRDefault="001F345E" w:rsidP="001F345E">
      <w:pPr>
        <w:numPr>
          <w:ilvl w:val="0"/>
          <w:numId w:val="6"/>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Attend Board meetings regularly.</w:t>
      </w:r>
    </w:p>
    <w:p w14:paraId="27973ADB" w14:textId="77777777" w:rsidR="001F345E" w:rsidRPr="001F345E" w:rsidRDefault="001F345E" w:rsidP="001F345E">
      <w:pPr>
        <w:numPr>
          <w:ilvl w:val="0"/>
          <w:numId w:val="6"/>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Prepare for meetings by reading papers in advance.</w:t>
      </w:r>
    </w:p>
    <w:p w14:paraId="6FB9B7DA" w14:textId="77777777" w:rsidR="001F345E" w:rsidRPr="001F345E" w:rsidRDefault="001F345E" w:rsidP="001F345E">
      <w:pPr>
        <w:numPr>
          <w:ilvl w:val="0"/>
          <w:numId w:val="6"/>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Participate constructively in discussions.</w:t>
      </w:r>
    </w:p>
    <w:p w14:paraId="42CF0D4C" w14:textId="77777777" w:rsidR="001F345E" w:rsidRPr="001F345E" w:rsidRDefault="001F345E" w:rsidP="001F345E">
      <w:pPr>
        <w:numPr>
          <w:ilvl w:val="0"/>
          <w:numId w:val="6"/>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Respect collective decisions.</w:t>
      </w:r>
    </w:p>
    <w:p w14:paraId="1C3DF40E" w14:textId="77777777" w:rsidR="001F345E" w:rsidRPr="001F345E" w:rsidRDefault="001F345E" w:rsidP="001F345E">
      <w:pPr>
        <w:numPr>
          <w:ilvl w:val="0"/>
          <w:numId w:val="6"/>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Participate in one of the charity’s three subcommittees.</w:t>
      </w:r>
    </w:p>
    <w:p w14:paraId="0FC86F97" w14:textId="77777777" w:rsidR="001F345E" w:rsidRPr="001F345E" w:rsidRDefault="001F345E" w:rsidP="001F345E">
      <w:pPr>
        <w:numPr>
          <w:ilvl w:val="0"/>
          <w:numId w:val="6"/>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Contribute to committee work and decision-making.</w:t>
      </w:r>
    </w:p>
    <w:p w14:paraId="176DB7AB" w14:textId="77777777" w:rsidR="001F345E" w:rsidRPr="001F345E" w:rsidRDefault="001F345E" w:rsidP="001F345E">
      <w:pPr>
        <w:numPr>
          <w:ilvl w:val="0"/>
          <w:numId w:val="6"/>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Undertake reasonable additional tasks between meetings where appropriate.</w:t>
      </w:r>
    </w:p>
    <w:p w14:paraId="672BDD5B" w14:textId="77777777" w:rsidR="001F345E" w:rsidRPr="001F345E" w:rsidRDefault="001F345E" w:rsidP="001F345E">
      <w:pPr>
        <w:shd w:val="clear" w:color="auto" w:fill="FFFFFF"/>
        <w:spacing w:after="0" w:line="240" w:lineRule="auto"/>
        <w:rPr>
          <w:rFonts w:ascii="Arial" w:eastAsia="Times New Roman" w:hAnsi="Arial" w:cs="Arial"/>
          <w:color w:val="808080"/>
          <w:kern w:val="0"/>
          <w:lang w:eastAsia="en-GB"/>
          <w14:ligatures w14:val="none"/>
        </w:rPr>
      </w:pPr>
    </w:p>
    <w:p w14:paraId="463743A5" w14:textId="77777777" w:rsidR="001F345E" w:rsidRDefault="001F345E">
      <w:pPr>
        <w:rPr>
          <w:rFonts w:ascii="Arial" w:eastAsia="Times New Roman" w:hAnsi="Arial" w:cs="Arial"/>
          <w:b/>
          <w:bCs/>
          <w:color w:val="242424"/>
          <w:kern w:val="0"/>
          <w:sz w:val="32"/>
          <w:szCs w:val="32"/>
          <w:bdr w:val="none" w:sz="0" w:space="0" w:color="auto" w:frame="1"/>
          <w:lang w:eastAsia="en-GB"/>
          <w14:ligatures w14:val="none"/>
        </w:rPr>
      </w:pPr>
      <w:r>
        <w:rPr>
          <w:rFonts w:ascii="Arial" w:eastAsia="Times New Roman" w:hAnsi="Arial" w:cs="Arial"/>
          <w:b/>
          <w:bCs/>
          <w:color w:val="242424"/>
          <w:kern w:val="0"/>
          <w:sz w:val="32"/>
          <w:szCs w:val="32"/>
          <w:bdr w:val="none" w:sz="0" w:space="0" w:color="auto" w:frame="1"/>
          <w:lang w:eastAsia="en-GB"/>
          <w14:ligatures w14:val="none"/>
        </w:rPr>
        <w:br w:type="page"/>
      </w:r>
    </w:p>
    <w:p w14:paraId="18D7DBC8" w14:textId="7AF28DCF" w:rsidR="001F345E" w:rsidRPr="001F345E" w:rsidRDefault="001F345E" w:rsidP="001F345E">
      <w:pPr>
        <w:shd w:val="clear" w:color="auto" w:fill="FFFFFF"/>
        <w:spacing w:after="0" w:line="240" w:lineRule="auto"/>
        <w:rPr>
          <w:rFonts w:ascii="Arial" w:eastAsia="Times New Roman" w:hAnsi="Arial" w:cs="Arial"/>
          <w:color w:val="242424"/>
          <w:kern w:val="0"/>
          <w:sz w:val="32"/>
          <w:szCs w:val="32"/>
          <w:lang w:eastAsia="en-GB"/>
          <w14:ligatures w14:val="none"/>
        </w:rPr>
      </w:pPr>
      <w:r w:rsidRPr="001F345E">
        <w:rPr>
          <w:rFonts w:ascii="Arial" w:eastAsia="Times New Roman" w:hAnsi="Arial" w:cs="Arial"/>
          <w:b/>
          <w:bCs/>
          <w:color w:val="242424"/>
          <w:kern w:val="0"/>
          <w:sz w:val="32"/>
          <w:szCs w:val="32"/>
          <w:bdr w:val="none" w:sz="0" w:space="0" w:color="auto" w:frame="1"/>
          <w:lang w:eastAsia="en-GB"/>
          <w14:ligatures w14:val="none"/>
        </w:rPr>
        <w:lastRenderedPageBreak/>
        <w:t>Person Specification</w:t>
      </w:r>
    </w:p>
    <w:p w14:paraId="79636AF5" w14:textId="77777777" w:rsidR="001F345E" w:rsidRDefault="001F345E" w:rsidP="001F345E">
      <w:pPr>
        <w:shd w:val="clear" w:color="auto" w:fill="FFFFFF"/>
        <w:spacing w:after="0" w:line="240" w:lineRule="auto"/>
        <w:rPr>
          <w:rFonts w:ascii="Arial" w:eastAsia="Times New Roman" w:hAnsi="Arial" w:cs="Arial"/>
          <w:b/>
          <w:bCs/>
          <w:color w:val="242424"/>
          <w:kern w:val="0"/>
          <w:bdr w:val="none" w:sz="0" w:space="0" w:color="auto" w:frame="1"/>
          <w:lang w:eastAsia="en-GB"/>
          <w14:ligatures w14:val="none"/>
        </w:rPr>
      </w:pPr>
    </w:p>
    <w:p w14:paraId="2C173477" w14:textId="760B43B1"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Essential</w:t>
      </w:r>
      <w:r>
        <w:rPr>
          <w:rFonts w:ascii="Arial" w:eastAsia="Times New Roman" w:hAnsi="Arial" w:cs="Arial"/>
          <w:b/>
          <w:bCs/>
          <w:color w:val="242424"/>
          <w:kern w:val="0"/>
          <w:bdr w:val="none" w:sz="0" w:space="0" w:color="auto" w:frame="1"/>
          <w:lang w:eastAsia="en-GB"/>
          <w14:ligatures w14:val="none"/>
        </w:rPr>
        <w:br/>
      </w:r>
    </w:p>
    <w:p w14:paraId="11448489" w14:textId="2930E5E6"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All Trustees should demonstrate:</w:t>
      </w:r>
      <w:r>
        <w:rPr>
          <w:rFonts w:ascii="Arial" w:eastAsia="Times New Roman" w:hAnsi="Arial" w:cs="Arial"/>
          <w:color w:val="242424"/>
          <w:kern w:val="0"/>
          <w:bdr w:val="none" w:sz="0" w:space="0" w:color="auto" w:frame="1"/>
          <w:lang w:eastAsia="en-GB"/>
          <w14:ligatures w14:val="none"/>
        </w:rPr>
        <w:br/>
      </w:r>
    </w:p>
    <w:p w14:paraId="0C9D444E" w14:textId="77777777"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Commitment</w:t>
      </w:r>
    </w:p>
    <w:p w14:paraId="08521139" w14:textId="77777777" w:rsidR="001F345E" w:rsidRPr="001F345E" w:rsidRDefault="001F345E" w:rsidP="001F345E">
      <w:pPr>
        <w:numPr>
          <w:ilvl w:val="0"/>
          <w:numId w:val="7"/>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Commitment to the charitable purposes of Berkswell Charities.</w:t>
      </w:r>
    </w:p>
    <w:p w14:paraId="4F6B639D" w14:textId="77777777" w:rsidR="001F345E" w:rsidRPr="001F345E" w:rsidRDefault="001F345E" w:rsidP="001F345E">
      <w:pPr>
        <w:numPr>
          <w:ilvl w:val="0"/>
          <w:numId w:val="7"/>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Genuine interest in supporting the local community.</w:t>
      </w:r>
    </w:p>
    <w:p w14:paraId="65D968CE" w14:textId="53F06120" w:rsidR="001F345E" w:rsidRPr="001F345E" w:rsidRDefault="001F345E" w:rsidP="001F345E">
      <w:pPr>
        <w:numPr>
          <w:ilvl w:val="0"/>
          <w:numId w:val="7"/>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Willingness to contribute time and expertise.</w:t>
      </w:r>
      <w:r>
        <w:rPr>
          <w:rFonts w:ascii="Arial" w:eastAsia="Times New Roman" w:hAnsi="Arial" w:cs="Arial"/>
          <w:color w:val="242424"/>
          <w:kern w:val="0"/>
          <w:bdr w:val="none" w:sz="0" w:space="0" w:color="auto" w:frame="1"/>
          <w:lang w:eastAsia="en-GB"/>
          <w14:ligatures w14:val="none"/>
        </w:rPr>
        <w:br/>
      </w:r>
    </w:p>
    <w:p w14:paraId="6096A0D1" w14:textId="77777777"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Governance</w:t>
      </w:r>
    </w:p>
    <w:p w14:paraId="0DA4670B" w14:textId="77777777" w:rsidR="001F345E" w:rsidRPr="001F345E" w:rsidRDefault="001F345E" w:rsidP="001F345E">
      <w:pPr>
        <w:numPr>
          <w:ilvl w:val="0"/>
          <w:numId w:val="8"/>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Ability to understand and contribute to strategic rather than purely operational decisions.</w:t>
      </w:r>
    </w:p>
    <w:p w14:paraId="7711C0CC" w14:textId="77777777" w:rsidR="001F345E" w:rsidRPr="001F345E" w:rsidRDefault="001F345E" w:rsidP="001F345E">
      <w:pPr>
        <w:numPr>
          <w:ilvl w:val="0"/>
          <w:numId w:val="8"/>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Ability to understand information, ask appropriate questions and exercise sound judgement.</w:t>
      </w:r>
    </w:p>
    <w:p w14:paraId="7F1E4DF6" w14:textId="47CAE7C9" w:rsidR="001F345E" w:rsidRPr="001F345E" w:rsidRDefault="001F345E" w:rsidP="001F345E">
      <w:pPr>
        <w:numPr>
          <w:ilvl w:val="0"/>
          <w:numId w:val="8"/>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Willingness to accept collective responsibility for Board decisions.</w:t>
      </w:r>
      <w:r>
        <w:rPr>
          <w:rFonts w:ascii="Arial" w:eastAsia="Times New Roman" w:hAnsi="Arial" w:cs="Arial"/>
          <w:color w:val="242424"/>
          <w:kern w:val="0"/>
          <w:bdr w:val="none" w:sz="0" w:space="0" w:color="auto" w:frame="1"/>
          <w:lang w:eastAsia="en-GB"/>
          <w14:ligatures w14:val="none"/>
        </w:rPr>
        <w:br/>
      </w:r>
    </w:p>
    <w:p w14:paraId="48A1E04F" w14:textId="77777777"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Teamwork</w:t>
      </w:r>
    </w:p>
    <w:p w14:paraId="05271FFA" w14:textId="77777777" w:rsidR="001F345E" w:rsidRPr="001F345E" w:rsidRDefault="001F345E" w:rsidP="001F345E">
      <w:pPr>
        <w:numPr>
          <w:ilvl w:val="0"/>
          <w:numId w:val="9"/>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Ability to work collaboratively.</w:t>
      </w:r>
    </w:p>
    <w:p w14:paraId="4902752A" w14:textId="77777777" w:rsidR="001F345E" w:rsidRPr="001F345E" w:rsidRDefault="001F345E" w:rsidP="001F345E">
      <w:pPr>
        <w:numPr>
          <w:ilvl w:val="0"/>
          <w:numId w:val="9"/>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Ability to listen to and respect different opinions.</w:t>
      </w:r>
    </w:p>
    <w:p w14:paraId="7E55A0B3" w14:textId="77777777" w:rsidR="001F345E" w:rsidRPr="001F345E" w:rsidRDefault="001F345E" w:rsidP="001F345E">
      <w:pPr>
        <w:numPr>
          <w:ilvl w:val="0"/>
          <w:numId w:val="9"/>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Willingness to challenge constructively.</w:t>
      </w:r>
    </w:p>
    <w:p w14:paraId="3602E811" w14:textId="4E2AD7B8" w:rsidR="001F345E" w:rsidRPr="001F345E" w:rsidRDefault="001F345E" w:rsidP="001F345E">
      <w:pPr>
        <w:numPr>
          <w:ilvl w:val="0"/>
          <w:numId w:val="9"/>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Ability to contribute to a positive and respectful Board culture.</w:t>
      </w:r>
      <w:r>
        <w:rPr>
          <w:rFonts w:ascii="Arial" w:eastAsia="Times New Roman" w:hAnsi="Arial" w:cs="Arial"/>
          <w:color w:val="242424"/>
          <w:kern w:val="0"/>
          <w:bdr w:val="none" w:sz="0" w:space="0" w:color="auto" w:frame="1"/>
          <w:lang w:eastAsia="en-GB"/>
          <w14:ligatures w14:val="none"/>
        </w:rPr>
        <w:br/>
      </w:r>
    </w:p>
    <w:p w14:paraId="288DA387" w14:textId="77777777"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Integrity</w:t>
      </w:r>
    </w:p>
    <w:p w14:paraId="5CC7333B" w14:textId="77777777" w:rsidR="001F345E" w:rsidRPr="001F345E" w:rsidRDefault="001F345E" w:rsidP="001F345E">
      <w:pPr>
        <w:numPr>
          <w:ilvl w:val="0"/>
          <w:numId w:val="10"/>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High standards of personal integrity.</w:t>
      </w:r>
    </w:p>
    <w:p w14:paraId="61053952" w14:textId="77777777" w:rsidR="001F345E" w:rsidRPr="001F345E" w:rsidRDefault="001F345E" w:rsidP="001F345E">
      <w:pPr>
        <w:numPr>
          <w:ilvl w:val="0"/>
          <w:numId w:val="10"/>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Ability to maintain confidentiality.</w:t>
      </w:r>
    </w:p>
    <w:p w14:paraId="2074E54B" w14:textId="77777777" w:rsidR="001F345E" w:rsidRPr="001F345E" w:rsidRDefault="001F345E" w:rsidP="001F345E">
      <w:pPr>
        <w:numPr>
          <w:ilvl w:val="0"/>
          <w:numId w:val="10"/>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Willingness to declare and appropriately manage conflicts of interest.</w:t>
      </w:r>
    </w:p>
    <w:p w14:paraId="3F8D344E" w14:textId="5CA2958B" w:rsidR="001F345E" w:rsidRPr="001F345E" w:rsidRDefault="001F345E" w:rsidP="001F345E">
      <w:pPr>
        <w:numPr>
          <w:ilvl w:val="0"/>
          <w:numId w:val="10"/>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Commitment to acting in the best interests of the charity.</w:t>
      </w:r>
      <w:r>
        <w:rPr>
          <w:rFonts w:ascii="Arial" w:eastAsia="Times New Roman" w:hAnsi="Arial" w:cs="Arial"/>
          <w:color w:val="242424"/>
          <w:kern w:val="0"/>
          <w:bdr w:val="none" w:sz="0" w:space="0" w:color="auto" w:frame="1"/>
          <w:lang w:eastAsia="en-GB"/>
          <w14:ligatures w14:val="none"/>
        </w:rPr>
        <w:br/>
      </w:r>
    </w:p>
    <w:p w14:paraId="271C67CF" w14:textId="77777777"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Time</w:t>
      </w:r>
    </w:p>
    <w:p w14:paraId="07C73104" w14:textId="77777777" w:rsidR="001F345E" w:rsidRPr="001F345E" w:rsidRDefault="001F345E" w:rsidP="001F345E">
      <w:pPr>
        <w:numPr>
          <w:ilvl w:val="0"/>
          <w:numId w:val="11"/>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Ability to attend Board meetings regularly.</w:t>
      </w:r>
    </w:p>
    <w:p w14:paraId="7FB01E7F" w14:textId="77777777" w:rsidR="001F345E" w:rsidRPr="001F345E" w:rsidRDefault="001F345E" w:rsidP="001F345E">
      <w:pPr>
        <w:numPr>
          <w:ilvl w:val="0"/>
          <w:numId w:val="11"/>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Willingness to participate in a subcommittee.</w:t>
      </w:r>
    </w:p>
    <w:p w14:paraId="228EE93F" w14:textId="77777777" w:rsidR="001F345E" w:rsidRPr="001F345E" w:rsidRDefault="001F345E" w:rsidP="001F345E">
      <w:pPr>
        <w:numPr>
          <w:ilvl w:val="0"/>
          <w:numId w:val="11"/>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Willingness to undertake appropriate preparation between meetings.</w:t>
      </w:r>
    </w:p>
    <w:p w14:paraId="6710CE0C" w14:textId="77777777" w:rsidR="001F345E" w:rsidRDefault="001F345E" w:rsidP="001F345E">
      <w:pPr>
        <w:shd w:val="clear" w:color="auto" w:fill="FFFFFF"/>
        <w:spacing w:after="0" w:line="240" w:lineRule="auto"/>
        <w:rPr>
          <w:rFonts w:ascii="Arial" w:eastAsia="Times New Roman" w:hAnsi="Arial" w:cs="Arial"/>
          <w:b/>
          <w:bCs/>
          <w:color w:val="242424"/>
          <w:kern w:val="0"/>
          <w:bdr w:val="none" w:sz="0" w:space="0" w:color="auto" w:frame="1"/>
          <w:lang w:eastAsia="en-GB"/>
          <w14:ligatures w14:val="none"/>
        </w:rPr>
      </w:pPr>
    </w:p>
    <w:p w14:paraId="5F96DA25" w14:textId="0ABD8F89"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Desirable</w:t>
      </w:r>
      <w:r>
        <w:rPr>
          <w:rFonts w:ascii="Arial" w:eastAsia="Times New Roman" w:hAnsi="Arial" w:cs="Arial"/>
          <w:b/>
          <w:bCs/>
          <w:color w:val="242424"/>
          <w:kern w:val="0"/>
          <w:bdr w:val="none" w:sz="0" w:space="0" w:color="auto" w:frame="1"/>
          <w:lang w:eastAsia="en-GB"/>
          <w14:ligatures w14:val="none"/>
        </w:rPr>
        <w:br/>
      </w:r>
    </w:p>
    <w:p w14:paraId="393BA97D" w14:textId="253820D6"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 xml:space="preserve">Applicants with </w:t>
      </w:r>
      <w:r w:rsidRPr="001F345E">
        <w:rPr>
          <w:rFonts w:ascii="Arial" w:eastAsia="Times New Roman" w:hAnsi="Arial" w:cs="Arial"/>
          <w:color w:val="242424"/>
          <w:kern w:val="0"/>
          <w:u w:val="single"/>
          <w:bdr w:val="none" w:sz="0" w:space="0" w:color="auto" w:frame="1"/>
          <w:lang w:eastAsia="en-GB"/>
          <w14:ligatures w14:val="none"/>
        </w:rPr>
        <w:t>one or more</w:t>
      </w:r>
      <w:r w:rsidRPr="001F345E">
        <w:rPr>
          <w:rFonts w:ascii="Arial" w:eastAsia="Times New Roman" w:hAnsi="Arial" w:cs="Arial"/>
          <w:color w:val="242424"/>
          <w:kern w:val="0"/>
          <w:bdr w:val="none" w:sz="0" w:space="0" w:color="auto" w:frame="1"/>
          <w:lang w:eastAsia="en-GB"/>
          <w14:ligatures w14:val="none"/>
        </w:rPr>
        <w:t xml:space="preserve"> of the following will be particularly welcome:</w:t>
      </w:r>
      <w:r>
        <w:rPr>
          <w:rFonts w:ascii="Arial" w:eastAsia="Times New Roman" w:hAnsi="Arial" w:cs="Arial"/>
          <w:color w:val="242424"/>
          <w:kern w:val="0"/>
          <w:bdr w:val="none" w:sz="0" w:space="0" w:color="auto" w:frame="1"/>
          <w:lang w:eastAsia="en-GB"/>
          <w14:ligatures w14:val="none"/>
        </w:rPr>
        <w:br/>
      </w:r>
    </w:p>
    <w:p w14:paraId="40E1F767" w14:textId="77777777"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Finance / Accountancy</w:t>
      </w:r>
    </w:p>
    <w:p w14:paraId="37DCFFD6" w14:textId="77777777" w:rsidR="001F345E" w:rsidRPr="001F345E" w:rsidRDefault="001F345E" w:rsidP="001F345E">
      <w:pPr>
        <w:numPr>
          <w:ilvl w:val="0"/>
          <w:numId w:val="12"/>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Accountancy qualification or relevant financial experience.</w:t>
      </w:r>
    </w:p>
    <w:p w14:paraId="344F9148" w14:textId="77777777" w:rsidR="001F345E" w:rsidRPr="001F345E" w:rsidRDefault="001F345E" w:rsidP="001F345E">
      <w:pPr>
        <w:numPr>
          <w:ilvl w:val="0"/>
          <w:numId w:val="12"/>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Financial management.</w:t>
      </w:r>
    </w:p>
    <w:p w14:paraId="6B853725" w14:textId="77777777" w:rsidR="001F345E" w:rsidRPr="001F345E" w:rsidRDefault="001F345E" w:rsidP="001F345E">
      <w:pPr>
        <w:numPr>
          <w:ilvl w:val="0"/>
          <w:numId w:val="12"/>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Budgeting.</w:t>
      </w:r>
    </w:p>
    <w:p w14:paraId="70A164EC" w14:textId="77777777" w:rsidR="001F345E" w:rsidRPr="001F345E" w:rsidRDefault="001F345E" w:rsidP="001F345E">
      <w:pPr>
        <w:numPr>
          <w:ilvl w:val="0"/>
          <w:numId w:val="12"/>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Audit.</w:t>
      </w:r>
    </w:p>
    <w:p w14:paraId="7AA9B3E2" w14:textId="77777777" w:rsidR="001F345E" w:rsidRPr="001F345E" w:rsidRDefault="001F345E" w:rsidP="001F345E">
      <w:pPr>
        <w:numPr>
          <w:ilvl w:val="0"/>
          <w:numId w:val="12"/>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Financial controls.</w:t>
      </w:r>
    </w:p>
    <w:p w14:paraId="5B66D292" w14:textId="77777777" w:rsidR="001F345E" w:rsidRPr="001F345E" w:rsidRDefault="001F345E" w:rsidP="001F345E">
      <w:pPr>
        <w:numPr>
          <w:ilvl w:val="0"/>
          <w:numId w:val="12"/>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Investment.</w:t>
      </w:r>
    </w:p>
    <w:p w14:paraId="767A2139" w14:textId="7D0B24B7" w:rsidR="001F345E" w:rsidRPr="002175A4" w:rsidRDefault="001F345E" w:rsidP="002175A4">
      <w:pPr>
        <w:numPr>
          <w:ilvl w:val="0"/>
          <w:numId w:val="12"/>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Risk manageme</w:t>
      </w:r>
      <w:r w:rsidR="002175A4">
        <w:rPr>
          <w:rFonts w:ascii="Arial" w:eastAsia="Times New Roman" w:hAnsi="Arial" w:cs="Arial"/>
          <w:color w:val="242424"/>
          <w:kern w:val="0"/>
          <w:bdr w:val="none" w:sz="0" w:space="0" w:color="auto" w:frame="1"/>
          <w:lang w:eastAsia="en-GB"/>
          <w14:ligatures w14:val="none"/>
        </w:rPr>
        <w:t>nt</w:t>
      </w:r>
      <w:r w:rsidRPr="006957A1">
        <w:rPr>
          <w:rFonts w:ascii="Arial" w:eastAsia="Times New Roman" w:hAnsi="Arial" w:cs="Arial"/>
          <w:color w:val="242424"/>
          <w:kern w:val="0"/>
          <w:bdr w:val="none" w:sz="0" w:space="0" w:color="auto" w:frame="1"/>
          <w:lang w:eastAsia="en-GB"/>
          <w14:ligatures w14:val="none"/>
        </w:rPr>
        <w:t>.</w:t>
      </w:r>
      <w:r w:rsidRPr="002175A4">
        <w:rPr>
          <w:rFonts w:ascii="Arial" w:eastAsia="Times New Roman" w:hAnsi="Arial" w:cs="Arial"/>
          <w:color w:val="242424"/>
          <w:kern w:val="0"/>
          <w:bdr w:val="none" w:sz="0" w:space="0" w:color="auto" w:frame="1"/>
          <w:lang w:eastAsia="en-GB"/>
          <w14:ligatures w14:val="none"/>
        </w:rPr>
        <w:br/>
      </w:r>
    </w:p>
    <w:p w14:paraId="46598EF4" w14:textId="77777777"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Human Resources</w:t>
      </w:r>
    </w:p>
    <w:p w14:paraId="74CDFB3B" w14:textId="77777777" w:rsidR="001F345E" w:rsidRPr="001F345E" w:rsidRDefault="001F345E" w:rsidP="001F345E">
      <w:pPr>
        <w:numPr>
          <w:ilvl w:val="0"/>
          <w:numId w:val="14"/>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HR management.</w:t>
      </w:r>
    </w:p>
    <w:p w14:paraId="1D2C0969" w14:textId="77777777" w:rsidR="001F345E" w:rsidRPr="001F345E" w:rsidRDefault="001F345E" w:rsidP="001F345E">
      <w:pPr>
        <w:numPr>
          <w:ilvl w:val="0"/>
          <w:numId w:val="14"/>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lastRenderedPageBreak/>
        <w:t>Employment law.</w:t>
      </w:r>
    </w:p>
    <w:p w14:paraId="3D71C81A" w14:textId="77777777" w:rsidR="001F345E" w:rsidRPr="001F345E" w:rsidRDefault="001F345E" w:rsidP="001F345E">
      <w:pPr>
        <w:numPr>
          <w:ilvl w:val="0"/>
          <w:numId w:val="14"/>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Recruitment.</w:t>
      </w:r>
    </w:p>
    <w:p w14:paraId="511667CF" w14:textId="77777777" w:rsidR="001F345E" w:rsidRPr="001F345E" w:rsidRDefault="001F345E" w:rsidP="001F345E">
      <w:pPr>
        <w:numPr>
          <w:ilvl w:val="0"/>
          <w:numId w:val="14"/>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Employee relations.</w:t>
      </w:r>
    </w:p>
    <w:p w14:paraId="63994C49" w14:textId="77777777" w:rsidR="001F345E" w:rsidRPr="001F345E" w:rsidRDefault="001F345E" w:rsidP="001F345E">
      <w:pPr>
        <w:numPr>
          <w:ilvl w:val="0"/>
          <w:numId w:val="14"/>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Organisational development.</w:t>
      </w:r>
    </w:p>
    <w:p w14:paraId="0B106F6E" w14:textId="77777777" w:rsidR="001F345E" w:rsidRPr="001F345E" w:rsidRDefault="001F345E" w:rsidP="001F345E">
      <w:pPr>
        <w:numPr>
          <w:ilvl w:val="0"/>
          <w:numId w:val="14"/>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Performance management.</w:t>
      </w:r>
    </w:p>
    <w:p w14:paraId="04806C79" w14:textId="20A7154E" w:rsidR="001F345E" w:rsidRPr="002175A4" w:rsidRDefault="001F345E" w:rsidP="002175A4">
      <w:pPr>
        <w:numPr>
          <w:ilvl w:val="0"/>
          <w:numId w:val="14"/>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People policies.</w:t>
      </w:r>
      <w:r w:rsidRPr="002175A4">
        <w:rPr>
          <w:rFonts w:ascii="Arial" w:eastAsia="Times New Roman" w:hAnsi="Arial" w:cs="Arial"/>
          <w:color w:val="242424"/>
          <w:kern w:val="0"/>
          <w:bdr w:val="none" w:sz="0" w:space="0" w:color="auto" w:frame="1"/>
          <w:lang w:eastAsia="en-GB"/>
          <w14:ligatures w14:val="none"/>
        </w:rPr>
        <w:br/>
      </w:r>
    </w:p>
    <w:p w14:paraId="4DCE0EF6" w14:textId="77777777" w:rsidR="001F345E" w:rsidRPr="001F345E" w:rsidRDefault="001F345E" w:rsidP="001F345E">
      <w:p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b/>
          <w:bCs/>
          <w:color w:val="242424"/>
          <w:kern w:val="0"/>
          <w:bdr w:val="none" w:sz="0" w:space="0" w:color="auto" w:frame="1"/>
          <w:lang w:eastAsia="en-GB"/>
          <w14:ligatures w14:val="none"/>
        </w:rPr>
        <w:t>Local knowledge</w:t>
      </w:r>
    </w:p>
    <w:p w14:paraId="7520C543" w14:textId="77777777" w:rsidR="001F345E" w:rsidRPr="001F345E" w:rsidRDefault="001F345E" w:rsidP="001F345E">
      <w:pPr>
        <w:numPr>
          <w:ilvl w:val="0"/>
          <w:numId w:val="16"/>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Living in or having a strong connection to Berkswell or the surrounding area.</w:t>
      </w:r>
    </w:p>
    <w:p w14:paraId="053C89A3" w14:textId="77777777" w:rsidR="001F345E" w:rsidRPr="001F345E" w:rsidRDefault="001F345E" w:rsidP="001F345E">
      <w:pPr>
        <w:numPr>
          <w:ilvl w:val="0"/>
          <w:numId w:val="16"/>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Understanding of local community needs.</w:t>
      </w:r>
    </w:p>
    <w:p w14:paraId="7E78F413" w14:textId="77777777" w:rsidR="001F345E" w:rsidRPr="001F345E" w:rsidRDefault="001F345E" w:rsidP="001F345E">
      <w:pPr>
        <w:numPr>
          <w:ilvl w:val="0"/>
          <w:numId w:val="16"/>
        </w:numPr>
        <w:shd w:val="clear" w:color="auto" w:fill="FFFFFF"/>
        <w:spacing w:after="0" w:line="240" w:lineRule="auto"/>
        <w:rPr>
          <w:rFonts w:ascii="Arial" w:eastAsia="Times New Roman" w:hAnsi="Arial" w:cs="Arial"/>
          <w:color w:val="242424"/>
          <w:kern w:val="0"/>
          <w:lang w:eastAsia="en-GB"/>
          <w14:ligatures w14:val="none"/>
        </w:rPr>
      </w:pPr>
      <w:r w:rsidRPr="001F345E">
        <w:rPr>
          <w:rFonts w:ascii="Arial" w:eastAsia="Times New Roman" w:hAnsi="Arial" w:cs="Arial"/>
          <w:color w:val="242424"/>
          <w:kern w:val="0"/>
          <w:bdr w:val="none" w:sz="0" w:space="0" w:color="auto" w:frame="1"/>
          <w:lang w:eastAsia="en-GB"/>
          <w14:ligatures w14:val="none"/>
        </w:rPr>
        <w:t>Experience of local organisations or community groups.</w:t>
      </w:r>
    </w:p>
    <w:p w14:paraId="1DE8984B" w14:textId="77777777" w:rsidR="001F345E" w:rsidRPr="001F345E" w:rsidRDefault="001F345E">
      <w:pPr>
        <w:rPr>
          <w:rFonts w:ascii="Arial" w:hAnsi="Arial" w:cs="Arial"/>
        </w:rPr>
      </w:pPr>
    </w:p>
    <w:p w14:paraId="447E5B77" w14:textId="77777777" w:rsidR="001F345E" w:rsidRPr="001F345E" w:rsidRDefault="001F345E">
      <w:pPr>
        <w:rPr>
          <w:rFonts w:ascii="Arial" w:hAnsi="Arial" w:cs="Arial"/>
        </w:rPr>
      </w:pPr>
    </w:p>
    <w:p w14:paraId="785FCC89" w14:textId="77777777" w:rsidR="001F345E" w:rsidRPr="001F345E" w:rsidRDefault="001F345E">
      <w:pPr>
        <w:rPr>
          <w:rFonts w:ascii="Arial" w:hAnsi="Arial" w:cs="Arial"/>
        </w:rPr>
      </w:pPr>
    </w:p>
    <w:p w14:paraId="3F03BEB0" w14:textId="77777777" w:rsidR="001F345E" w:rsidRPr="001F345E" w:rsidRDefault="001F345E">
      <w:pPr>
        <w:rPr>
          <w:rFonts w:ascii="Arial" w:hAnsi="Arial" w:cs="Arial"/>
        </w:rPr>
      </w:pPr>
    </w:p>
    <w:p w14:paraId="48647A7E" w14:textId="77777777" w:rsidR="001F345E" w:rsidRPr="001F345E" w:rsidRDefault="001F345E">
      <w:pPr>
        <w:rPr>
          <w:rFonts w:ascii="Arial" w:hAnsi="Arial" w:cs="Arial"/>
        </w:rPr>
      </w:pPr>
    </w:p>
    <w:sectPr w:rsidR="001F345E" w:rsidRPr="001F34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86375"/>
    <w:multiLevelType w:val="multilevel"/>
    <w:tmpl w:val="7EB2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F15F1"/>
    <w:multiLevelType w:val="multilevel"/>
    <w:tmpl w:val="D5F4B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6849C8"/>
    <w:multiLevelType w:val="multilevel"/>
    <w:tmpl w:val="88942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CA2548"/>
    <w:multiLevelType w:val="multilevel"/>
    <w:tmpl w:val="048E0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E10715"/>
    <w:multiLevelType w:val="multilevel"/>
    <w:tmpl w:val="E45E9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5F5D13"/>
    <w:multiLevelType w:val="multilevel"/>
    <w:tmpl w:val="B9463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0B0BBF"/>
    <w:multiLevelType w:val="multilevel"/>
    <w:tmpl w:val="8F0AE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F720C3"/>
    <w:multiLevelType w:val="multilevel"/>
    <w:tmpl w:val="15DE2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125367"/>
    <w:multiLevelType w:val="multilevel"/>
    <w:tmpl w:val="DBAE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7F2DE6"/>
    <w:multiLevelType w:val="multilevel"/>
    <w:tmpl w:val="3CFAC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1B2134"/>
    <w:multiLevelType w:val="multilevel"/>
    <w:tmpl w:val="15F0F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1081E7D"/>
    <w:multiLevelType w:val="multilevel"/>
    <w:tmpl w:val="B27E0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DD1C79"/>
    <w:multiLevelType w:val="multilevel"/>
    <w:tmpl w:val="F4748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DF49B5"/>
    <w:multiLevelType w:val="multilevel"/>
    <w:tmpl w:val="D13C6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923300"/>
    <w:multiLevelType w:val="multilevel"/>
    <w:tmpl w:val="97982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9B00AA"/>
    <w:multiLevelType w:val="multilevel"/>
    <w:tmpl w:val="58089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017685">
    <w:abstractNumId w:val="9"/>
  </w:num>
  <w:num w:numId="2" w16cid:durableId="2041663471">
    <w:abstractNumId w:val="6"/>
  </w:num>
  <w:num w:numId="3" w16cid:durableId="301935190">
    <w:abstractNumId w:val="12"/>
  </w:num>
  <w:num w:numId="4" w16cid:durableId="58404405">
    <w:abstractNumId w:val="15"/>
  </w:num>
  <w:num w:numId="5" w16cid:durableId="286130249">
    <w:abstractNumId w:val="13"/>
  </w:num>
  <w:num w:numId="6" w16cid:durableId="634722094">
    <w:abstractNumId w:val="7"/>
  </w:num>
  <w:num w:numId="7" w16cid:durableId="1273896261">
    <w:abstractNumId w:val="14"/>
  </w:num>
  <w:num w:numId="8" w16cid:durableId="1875342153">
    <w:abstractNumId w:val="5"/>
  </w:num>
  <w:num w:numId="9" w16cid:durableId="485242419">
    <w:abstractNumId w:val="0"/>
  </w:num>
  <w:num w:numId="10" w16cid:durableId="1994990240">
    <w:abstractNumId w:val="4"/>
  </w:num>
  <w:num w:numId="11" w16cid:durableId="1169521575">
    <w:abstractNumId w:val="2"/>
  </w:num>
  <w:num w:numId="12" w16cid:durableId="342360323">
    <w:abstractNumId w:val="3"/>
  </w:num>
  <w:num w:numId="13" w16cid:durableId="372000430">
    <w:abstractNumId w:val="1"/>
  </w:num>
  <w:num w:numId="14" w16cid:durableId="1164122381">
    <w:abstractNumId w:val="11"/>
  </w:num>
  <w:num w:numId="15" w16cid:durableId="1904363452">
    <w:abstractNumId w:val="10"/>
  </w:num>
  <w:num w:numId="16" w16cid:durableId="951800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45E"/>
    <w:rsid w:val="001F345E"/>
    <w:rsid w:val="002175A4"/>
    <w:rsid w:val="006957A1"/>
    <w:rsid w:val="007513EE"/>
    <w:rsid w:val="00A570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60A8D"/>
  <w15:chartTrackingRefBased/>
  <w15:docId w15:val="{2DB38A3B-6168-40D5-ACA7-37C28D3404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3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3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34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34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34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34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4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4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4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4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34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34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34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34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34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34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34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345E"/>
    <w:rPr>
      <w:rFonts w:eastAsiaTheme="majorEastAsia" w:cstheme="majorBidi"/>
      <w:color w:val="272727" w:themeColor="text1" w:themeTint="D8"/>
    </w:rPr>
  </w:style>
  <w:style w:type="paragraph" w:styleId="Title">
    <w:name w:val="Title"/>
    <w:basedOn w:val="Normal"/>
    <w:next w:val="Normal"/>
    <w:link w:val="TitleChar"/>
    <w:uiPriority w:val="10"/>
    <w:qFormat/>
    <w:rsid w:val="001F3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34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4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345E"/>
    <w:pPr>
      <w:spacing w:before="160"/>
      <w:jc w:val="center"/>
    </w:pPr>
    <w:rPr>
      <w:i/>
      <w:iCs/>
      <w:color w:val="404040" w:themeColor="text1" w:themeTint="BF"/>
    </w:rPr>
  </w:style>
  <w:style w:type="character" w:customStyle="1" w:styleId="QuoteChar">
    <w:name w:val="Quote Char"/>
    <w:basedOn w:val="DefaultParagraphFont"/>
    <w:link w:val="Quote"/>
    <w:uiPriority w:val="29"/>
    <w:rsid w:val="001F345E"/>
    <w:rPr>
      <w:i/>
      <w:iCs/>
      <w:color w:val="404040" w:themeColor="text1" w:themeTint="BF"/>
    </w:rPr>
  </w:style>
  <w:style w:type="paragraph" w:styleId="ListParagraph">
    <w:name w:val="List Paragraph"/>
    <w:basedOn w:val="Normal"/>
    <w:uiPriority w:val="34"/>
    <w:qFormat/>
    <w:rsid w:val="001F345E"/>
    <w:pPr>
      <w:ind w:left="720"/>
      <w:contextualSpacing/>
    </w:pPr>
  </w:style>
  <w:style w:type="character" w:styleId="IntenseEmphasis">
    <w:name w:val="Intense Emphasis"/>
    <w:basedOn w:val="DefaultParagraphFont"/>
    <w:uiPriority w:val="21"/>
    <w:qFormat/>
    <w:rsid w:val="001F345E"/>
    <w:rPr>
      <w:i/>
      <w:iCs/>
      <w:color w:val="0F4761" w:themeColor="accent1" w:themeShade="BF"/>
    </w:rPr>
  </w:style>
  <w:style w:type="paragraph" w:styleId="IntenseQuote">
    <w:name w:val="Intense Quote"/>
    <w:basedOn w:val="Normal"/>
    <w:next w:val="Normal"/>
    <w:link w:val="IntenseQuoteChar"/>
    <w:uiPriority w:val="30"/>
    <w:qFormat/>
    <w:rsid w:val="001F3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345E"/>
    <w:rPr>
      <w:i/>
      <w:iCs/>
      <w:color w:val="0F4761" w:themeColor="accent1" w:themeShade="BF"/>
    </w:rPr>
  </w:style>
  <w:style w:type="character" w:styleId="IntenseReference">
    <w:name w:val="Intense Reference"/>
    <w:basedOn w:val="DefaultParagraphFont"/>
    <w:uiPriority w:val="32"/>
    <w:qFormat/>
    <w:rsid w:val="001F345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4026</Characters>
  <Application>Microsoft Office Word</Application>
  <DocSecurity>0</DocSecurity>
  <Lines>33</Lines>
  <Paragraphs>9</Paragraphs>
  <ScaleCrop>false</ScaleCrop>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Walton</dc:creator>
  <cp:keywords/>
  <dc:description/>
  <cp:lastModifiedBy>Ray Walton</cp:lastModifiedBy>
  <cp:revision>2</cp:revision>
  <dcterms:created xsi:type="dcterms:W3CDTF">2026-09-15T12:45:00Z</dcterms:created>
  <dcterms:modified xsi:type="dcterms:W3CDTF">2026-09-15T12:45:00Z</dcterms:modified>
</cp:coreProperties>
</file>